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0" w:rsidRPr="00777628" w:rsidRDefault="00E05E42" w:rsidP="00124FF9">
      <w:pPr>
        <w:spacing w:after="240"/>
        <w:jc w:val="center"/>
        <w:rPr>
          <w:rStyle w:val="apple-converted-space"/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777628">
        <w:rPr>
          <w:rStyle w:val="apple-converted-space"/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  <w:t>國立</w:t>
      </w:r>
      <w:proofErr w:type="gramStart"/>
      <w:r w:rsidRPr="00777628">
        <w:rPr>
          <w:rStyle w:val="apple-converted-space"/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  <w:t>臺</w:t>
      </w:r>
      <w:proofErr w:type="gramEnd"/>
      <w:r w:rsidRPr="00777628">
        <w:rPr>
          <w:rStyle w:val="apple-converted-space"/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  <w:t>北藝術大學動畫學系「畢業製作」施行細則</w:t>
      </w:r>
    </w:p>
    <w:p w:rsidR="00965153" w:rsidRPr="00777628" w:rsidRDefault="00794EA6" w:rsidP="00124FF9">
      <w:pPr>
        <w:adjustRightInd w:val="0"/>
        <w:snapToGrid w:val="0"/>
        <w:jc w:val="right"/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</w:pPr>
      <w:r w:rsidRPr="00777628"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  <w:t>10</w:t>
      </w:r>
      <w:r w:rsidR="00124FF9" w:rsidRPr="00777628">
        <w:rPr>
          <w:rStyle w:val="apple-converted-space"/>
          <w:rFonts w:ascii="標楷體" w:eastAsia="標楷體" w:hAnsi="標楷體" w:cs="Times New Roman" w:hint="eastAsia"/>
          <w:kern w:val="0"/>
          <w:sz w:val="18"/>
          <w:szCs w:val="18"/>
          <w:shd w:val="clear" w:color="auto" w:fill="FFFFFF"/>
        </w:rPr>
        <w:t>4</w:t>
      </w:r>
      <w:r w:rsidRPr="00777628"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  <w:t>年</w:t>
      </w:r>
      <w:r w:rsidR="00124FF9" w:rsidRPr="00777628">
        <w:rPr>
          <w:rStyle w:val="apple-converted-space"/>
          <w:rFonts w:ascii="標楷體" w:eastAsia="標楷體" w:hAnsi="標楷體" w:cs="Times New Roman" w:hint="eastAsia"/>
          <w:kern w:val="0"/>
          <w:sz w:val="18"/>
          <w:szCs w:val="18"/>
          <w:shd w:val="clear" w:color="auto" w:fill="FFFFFF"/>
        </w:rPr>
        <w:t>12</w:t>
      </w:r>
      <w:r w:rsidRPr="00777628"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  <w:t>月</w:t>
      </w:r>
      <w:r w:rsidR="00124FF9" w:rsidRPr="00777628">
        <w:rPr>
          <w:rStyle w:val="apple-converted-space"/>
          <w:rFonts w:ascii="標楷體" w:eastAsia="標楷體" w:hAnsi="標楷體" w:cs="Times New Roman" w:hint="eastAsia"/>
          <w:kern w:val="0"/>
          <w:sz w:val="18"/>
          <w:szCs w:val="18"/>
          <w:shd w:val="clear" w:color="auto" w:fill="FFFFFF"/>
        </w:rPr>
        <w:t>11</w:t>
      </w:r>
      <w:r w:rsidRPr="00777628"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  <w:t>日104學年度第</w:t>
      </w:r>
      <w:r w:rsidR="00124FF9" w:rsidRPr="00777628">
        <w:rPr>
          <w:rStyle w:val="apple-converted-space"/>
          <w:rFonts w:ascii="標楷體" w:eastAsia="標楷體" w:hAnsi="標楷體" w:cs="Times New Roman" w:hint="eastAsia"/>
          <w:kern w:val="0"/>
          <w:sz w:val="18"/>
          <w:szCs w:val="18"/>
          <w:shd w:val="clear" w:color="auto" w:fill="FFFFFF"/>
        </w:rPr>
        <w:t>1</w:t>
      </w:r>
      <w:r w:rsidRPr="00777628"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  <w:t>學期第</w:t>
      </w:r>
      <w:r w:rsidR="00124FF9" w:rsidRPr="00777628">
        <w:rPr>
          <w:rStyle w:val="apple-converted-space"/>
          <w:rFonts w:ascii="標楷體" w:eastAsia="標楷體" w:hAnsi="標楷體" w:cs="Times New Roman" w:hint="eastAsia"/>
          <w:kern w:val="0"/>
          <w:sz w:val="18"/>
          <w:szCs w:val="18"/>
          <w:shd w:val="clear" w:color="auto" w:fill="FFFFFF"/>
        </w:rPr>
        <w:t>2</w:t>
      </w:r>
      <w:r w:rsidRPr="00777628"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  <w:t>次</w:t>
      </w:r>
      <w:r w:rsidR="00124FF9" w:rsidRPr="00777628"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  <w:t>系</w:t>
      </w:r>
      <w:r w:rsidR="00124FF9" w:rsidRPr="00777628">
        <w:rPr>
          <w:rStyle w:val="apple-converted-space"/>
          <w:rFonts w:ascii="標楷體" w:eastAsia="標楷體" w:hAnsi="標楷體" w:cs="Times New Roman" w:hint="eastAsia"/>
          <w:kern w:val="0"/>
          <w:sz w:val="18"/>
          <w:szCs w:val="18"/>
          <w:shd w:val="clear" w:color="auto" w:fill="FFFFFF"/>
        </w:rPr>
        <w:t>課程委員</w:t>
      </w:r>
      <w:r w:rsidRPr="00777628"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  <w:t>會議</w:t>
      </w:r>
      <w:r w:rsidR="00124FF9" w:rsidRPr="00777628">
        <w:rPr>
          <w:rStyle w:val="apple-converted-space"/>
          <w:rFonts w:ascii="標楷體" w:eastAsia="標楷體" w:hAnsi="標楷體" w:cs="Times New Roman" w:hint="eastAsia"/>
          <w:kern w:val="0"/>
          <w:sz w:val="18"/>
          <w:szCs w:val="18"/>
          <w:shd w:val="clear" w:color="auto" w:fill="FFFFFF"/>
        </w:rPr>
        <w:t>訂定</w:t>
      </w:r>
    </w:p>
    <w:p w:rsidR="00124FF9" w:rsidRPr="00777628" w:rsidRDefault="00124FF9" w:rsidP="00124FF9">
      <w:pPr>
        <w:adjustRightInd w:val="0"/>
        <w:snapToGrid w:val="0"/>
        <w:jc w:val="right"/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</w:pPr>
      <w:r w:rsidRPr="00777628"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  <w:t>105年3月2日104學年度第2學期第1次系</w:t>
      </w:r>
      <w:proofErr w:type="gramStart"/>
      <w:r w:rsidR="00E645E6" w:rsidRPr="00777628">
        <w:rPr>
          <w:rStyle w:val="apple-converted-space"/>
          <w:rFonts w:ascii="標楷體" w:eastAsia="標楷體" w:hAnsi="標楷體" w:cs="Times New Roman" w:hint="eastAsia"/>
          <w:kern w:val="0"/>
          <w:sz w:val="18"/>
          <w:szCs w:val="18"/>
          <w:shd w:val="clear" w:color="auto" w:fill="FFFFFF"/>
        </w:rPr>
        <w:t>務</w:t>
      </w:r>
      <w:proofErr w:type="gramEnd"/>
      <w:r w:rsidR="00E645E6" w:rsidRPr="00777628">
        <w:rPr>
          <w:rStyle w:val="apple-converted-space"/>
          <w:rFonts w:ascii="標楷體" w:eastAsia="標楷體" w:hAnsi="標楷體" w:cs="Times New Roman" w:hint="eastAsia"/>
          <w:kern w:val="0"/>
          <w:sz w:val="18"/>
          <w:szCs w:val="18"/>
          <w:shd w:val="clear" w:color="auto" w:fill="FFFFFF"/>
        </w:rPr>
        <w:t>會議暨課程委員</w:t>
      </w:r>
      <w:r w:rsidRPr="00777628"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  <w:t>會議</w:t>
      </w:r>
      <w:r w:rsidRPr="00777628">
        <w:rPr>
          <w:rStyle w:val="apple-converted-space"/>
          <w:rFonts w:ascii="標楷體" w:eastAsia="標楷體" w:hAnsi="標楷體" w:cs="Times New Roman" w:hint="eastAsia"/>
          <w:kern w:val="0"/>
          <w:sz w:val="18"/>
          <w:szCs w:val="18"/>
          <w:shd w:val="clear" w:color="auto" w:fill="FFFFFF"/>
        </w:rPr>
        <w:t>修訂</w:t>
      </w:r>
      <w:r w:rsidRPr="00777628">
        <w:rPr>
          <w:rStyle w:val="apple-converted-space"/>
          <w:rFonts w:ascii="標楷體" w:eastAsia="標楷體" w:hAnsi="標楷體" w:cs="Times New Roman"/>
          <w:kern w:val="0"/>
          <w:sz w:val="18"/>
          <w:szCs w:val="18"/>
          <w:shd w:val="clear" w:color="auto" w:fill="FFFFFF"/>
        </w:rPr>
        <w:t>通過</w:t>
      </w:r>
    </w:p>
    <w:p w:rsidR="00D52800" w:rsidRPr="00777628" w:rsidRDefault="00E05E42" w:rsidP="00124FF9">
      <w:pPr>
        <w:pStyle w:val="a6"/>
        <w:numPr>
          <w:ilvl w:val="0"/>
          <w:numId w:val="2"/>
        </w:numPr>
        <w:spacing w:before="240" w:line="360" w:lineRule="auto"/>
        <w:ind w:leftChars="0"/>
        <w:rPr>
          <w:rStyle w:val="apple-converted-space"/>
          <w:rFonts w:ascii="標楷體" w:eastAsia="標楷體" w:hAnsi="標楷體" w:cs="Times New Roman"/>
          <w:kern w:val="0"/>
          <w:shd w:val="clear" w:color="auto" w:fill="FFFFFF"/>
        </w:rPr>
      </w:pPr>
      <w:r w:rsidRPr="00777628">
        <w:rPr>
          <w:rStyle w:val="apple-converted-space"/>
          <w:rFonts w:ascii="標楷體" w:eastAsia="標楷體" w:hAnsi="標楷體" w:cs="Times New Roman"/>
        </w:rPr>
        <w:t>依據：</w:t>
      </w:r>
      <w:r w:rsidRPr="00777628">
        <w:rPr>
          <w:rStyle w:val="apple-converted-space"/>
          <w:rFonts w:ascii="標楷體" w:eastAsia="標楷體" w:hAnsi="標楷體" w:cs="Times New Roman"/>
          <w:kern w:val="0"/>
          <w:shd w:val="clear" w:color="auto" w:fill="FFFFFF"/>
        </w:rPr>
        <w:t>本規定事項乃針對</w:t>
      </w:r>
      <w:r w:rsidR="00DE3611" w:rsidRPr="00777628">
        <w:rPr>
          <w:rStyle w:val="apple-converted-space"/>
          <w:rFonts w:ascii="標楷體" w:eastAsia="標楷體" w:hAnsi="標楷體" w:cs="Times New Roman"/>
          <w:kern w:val="0"/>
          <w:shd w:val="clear" w:color="auto" w:fill="FFFFFF"/>
        </w:rPr>
        <w:t>動畫學系</w:t>
      </w:r>
      <w:r w:rsidR="00965153" w:rsidRPr="00777628">
        <w:rPr>
          <w:rStyle w:val="apple-converted-space"/>
          <w:rFonts w:ascii="標楷體" w:eastAsia="標楷體" w:hAnsi="標楷體" w:cs="Times New Roman"/>
        </w:rPr>
        <w:t>（</w:t>
      </w:r>
      <w:r w:rsidR="00DE3611" w:rsidRPr="00777628">
        <w:rPr>
          <w:rStyle w:val="apple-converted-space"/>
          <w:rFonts w:ascii="標楷體" w:eastAsia="標楷體" w:hAnsi="標楷體" w:cs="Times New Roman"/>
        </w:rPr>
        <w:t>以下簡稱本系</w:t>
      </w:r>
      <w:r w:rsidR="00965153" w:rsidRPr="00777628">
        <w:rPr>
          <w:rStyle w:val="apple-converted-space"/>
          <w:rFonts w:ascii="標楷體" w:eastAsia="標楷體" w:hAnsi="標楷體" w:cs="Times New Roman"/>
        </w:rPr>
        <w:t>）</w:t>
      </w:r>
      <w:r w:rsidRPr="00777628">
        <w:rPr>
          <w:rStyle w:val="apple-converted-space"/>
          <w:rFonts w:ascii="標楷體" w:eastAsia="標楷體" w:hAnsi="標楷體" w:cs="Times New Roman"/>
          <w:kern w:val="0"/>
          <w:shd w:val="clear" w:color="auto" w:fill="FFFFFF"/>
        </w:rPr>
        <w:t>之畢業製作審查、作品公開放映及畢業展覽訂定相關之審定規則，由</w:t>
      </w:r>
      <w:r w:rsidR="00837818" w:rsidRPr="00777628">
        <w:rPr>
          <w:rStyle w:val="apple-converted-space"/>
          <w:rFonts w:ascii="標楷體" w:eastAsia="標楷體" w:hAnsi="標楷體" w:cs="Times New Roman"/>
          <w:kern w:val="0"/>
          <w:shd w:val="clear" w:color="auto" w:fill="FFFFFF"/>
        </w:rPr>
        <w:t>本系</w:t>
      </w:r>
      <w:r w:rsidRPr="00777628">
        <w:rPr>
          <w:rStyle w:val="apple-converted-space"/>
          <w:rFonts w:ascii="標楷體" w:eastAsia="標楷體" w:hAnsi="標楷體" w:cs="Times New Roman"/>
        </w:rPr>
        <w:t>課程委員會決議辦理。</w:t>
      </w:r>
    </w:p>
    <w:p w:rsidR="00D52800" w:rsidRPr="00777628" w:rsidRDefault="00E05E42" w:rsidP="00124FF9">
      <w:pPr>
        <w:pStyle w:val="a6"/>
        <w:numPr>
          <w:ilvl w:val="0"/>
          <w:numId w:val="2"/>
        </w:numPr>
        <w:spacing w:line="360" w:lineRule="auto"/>
        <w:ind w:leftChars="0"/>
        <w:rPr>
          <w:rStyle w:val="apple-converted-space"/>
          <w:rFonts w:ascii="標楷體" w:eastAsia="標楷體" w:hAnsi="標楷體" w:cs="Times New Roman"/>
          <w:lang w:val="en-US"/>
        </w:rPr>
      </w:pPr>
      <w:r w:rsidRPr="00777628">
        <w:rPr>
          <w:rStyle w:val="apple-converted-space"/>
          <w:rFonts w:ascii="標楷體" w:eastAsia="標楷體" w:hAnsi="標楷體" w:cs="Times New Roman"/>
        </w:rPr>
        <w:t>目標：為激勵學生培養創意、整合與團隊合作的能力，提昇動畫相關之專業技能，以培植學生成為藝術產業所需的人才，特訂定本規定。</w:t>
      </w:r>
    </w:p>
    <w:p w:rsidR="00D52800" w:rsidRPr="00777628" w:rsidRDefault="00E05E42" w:rsidP="00124FF9">
      <w:pPr>
        <w:pStyle w:val="a6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課程實施內容：</w:t>
      </w:r>
    </w:p>
    <w:p w:rsidR="00D52800" w:rsidRPr="00777628" w:rsidRDefault="00E05E42" w:rsidP="00965153">
      <w:pPr>
        <w:pStyle w:val="a6"/>
        <w:numPr>
          <w:ilvl w:val="1"/>
          <w:numId w:val="4"/>
        </w:numPr>
        <w:spacing w:line="360" w:lineRule="auto"/>
        <w:ind w:leftChars="0" w:left="993" w:hanging="764"/>
        <w:rPr>
          <w:rStyle w:val="apple-converted-space"/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專題製作以動畫相關之個人創作作品為主。</w:t>
      </w:r>
    </w:p>
    <w:p w:rsidR="00D52800" w:rsidRPr="00777628" w:rsidRDefault="00E05E42" w:rsidP="00965153">
      <w:pPr>
        <w:pStyle w:val="a6"/>
        <w:numPr>
          <w:ilvl w:val="1"/>
          <w:numId w:val="4"/>
        </w:numPr>
        <w:spacing w:line="360" w:lineRule="auto"/>
        <w:ind w:leftChars="0" w:left="993" w:hanging="764"/>
        <w:rPr>
          <w:rStyle w:val="apple-converted-space"/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畢業製作課程活動內容含：</w:t>
      </w:r>
      <w:bookmarkStart w:id="0" w:name="_GoBack"/>
      <w:bookmarkEnd w:id="0"/>
    </w:p>
    <w:p w:rsidR="00D52800" w:rsidRPr="00777628" w:rsidRDefault="00E05E42" w:rsidP="00AE53A1">
      <w:pPr>
        <w:pStyle w:val="a6"/>
        <w:numPr>
          <w:ilvl w:val="2"/>
          <w:numId w:val="4"/>
        </w:numPr>
        <w:spacing w:line="360" w:lineRule="auto"/>
        <w:ind w:leftChars="0" w:left="1276" w:hanging="430"/>
        <w:rPr>
          <w:rStyle w:val="apple-converted-space"/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創作論述</w:t>
      </w:r>
      <w:r w:rsidR="00965153" w:rsidRPr="00777628">
        <w:rPr>
          <w:rStyle w:val="apple-converted-space"/>
          <w:rFonts w:ascii="標楷體" w:eastAsia="標楷體" w:hAnsi="標楷體" w:cs="Times New Roman"/>
        </w:rPr>
        <w:t>（</w:t>
      </w:r>
      <w:r w:rsidR="001B520A" w:rsidRPr="00777628">
        <w:rPr>
          <w:rStyle w:val="apple-converted-space"/>
          <w:rFonts w:ascii="標楷體" w:eastAsia="標楷體" w:hAnsi="標楷體" w:cs="Times New Roman" w:hint="eastAsia"/>
        </w:rPr>
        <w:t>每人</w:t>
      </w:r>
      <w:r w:rsidR="00F02C45" w:rsidRPr="00777628">
        <w:rPr>
          <w:rStyle w:val="apple-converted-space"/>
          <w:rFonts w:ascii="標楷體" w:eastAsia="標楷體" w:hAnsi="標楷體" w:cs="Times New Roman" w:hint="eastAsia"/>
        </w:rPr>
        <w:t>八頁並</w:t>
      </w:r>
      <w:r w:rsidR="00D02BA4" w:rsidRPr="00777628">
        <w:rPr>
          <w:rStyle w:val="apple-converted-space"/>
          <w:rFonts w:ascii="標楷體" w:eastAsia="標楷體" w:hAnsi="標楷體" w:cs="Times New Roman" w:hint="eastAsia"/>
        </w:rPr>
        <w:t>應</w:t>
      </w:r>
      <w:r w:rsidR="00F02C45" w:rsidRPr="00777628">
        <w:rPr>
          <w:rStyle w:val="apple-converted-space"/>
          <w:rFonts w:ascii="標楷體" w:eastAsia="標楷體" w:hAnsi="標楷體" w:cs="Times New Roman" w:hint="eastAsia"/>
        </w:rPr>
        <w:t>包含論述</w:t>
      </w:r>
      <w:r w:rsidR="001B520A" w:rsidRPr="00777628">
        <w:rPr>
          <w:rStyle w:val="apple-converted-space"/>
          <w:rFonts w:ascii="標楷體" w:eastAsia="標楷體" w:hAnsi="標楷體" w:cs="Times New Roman" w:hint="eastAsia"/>
        </w:rPr>
        <w:t>5000字，</w:t>
      </w:r>
      <w:r w:rsidR="00965153" w:rsidRPr="00777628">
        <w:rPr>
          <w:rStyle w:val="apple-converted-space"/>
          <w:rFonts w:ascii="標楷體" w:eastAsia="標楷體" w:hAnsi="標楷體" w:cs="Times New Roman"/>
        </w:rPr>
        <w:t>全班</w:t>
      </w:r>
      <w:r w:rsidR="001B520A" w:rsidRPr="00777628">
        <w:rPr>
          <w:rStyle w:val="apple-converted-space"/>
          <w:rFonts w:ascii="標楷體" w:eastAsia="標楷體" w:hAnsi="標楷體" w:cs="Times New Roman" w:hint="eastAsia"/>
        </w:rPr>
        <w:t>編</w:t>
      </w:r>
      <w:r w:rsidR="00DE62EA" w:rsidRPr="00777628">
        <w:rPr>
          <w:rStyle w:val="apple-converted-space"/>
          <w:rFonts w:ascii="標楷體" w:eastAsia="標楷體" w:hAnsi="標楷體" w:cs="Times New Roman" w:hint="eastAsia"/>
        </w:rPr>
        <w:t>製</w:t>
      </w:r>
      <w:r w:rsidR="00965153" w:rsidRPr="00777628">
        <w:rPr>
          <w:rStyle w:val="apple-converted-space"/>
          <w:rFonts w:ascii="標楷體" w:eastAsia="標楷體" w:hAnsi="標楷體" w:cs="Times New Roman"/>
        </w:rPr>
        <w:t>一本</w:t>
      </w:r>
      <w:r w:rsidR="00DE62EA" w:rsidRPr="00777628">
        <w:rPr>
          <w:rStyle w:val="apple-converted-space"/>
          <w:rFonts w:ascii="標楷體" w:eastAsia="標楷體" w:hAnsi="標楷體" w:cs="Times New Roman" w:hint="eastAsia"/>
        </w:rPr>
        <w:t>於學期結束後兩周內送繳交系辦公室</w:t>
      </w:r>
      <w:r w:rsidR="00965153" w:rsidRPr="00777628">
        <w:rPr>
          <w:rStyle w:val="apple-converted-space"/>
          <w:rFonts w:ascii="標楷體" w:eastAsia="標楷體" w:hAnsi="標楷體" w:cs="Times New Roman"/>
        </w:rPr>
        <w:t>）</w:t>
      </w:r>
    </w:p>
    <w:p w:rsidR="00965153" w:rsidRPr="00777628" w:rsidRDefault="00965153" w:rsidP="00AE53A1">
      <w:pPr>
        <w:pStyle w:val="a6"/>
        <w:numPr>
          <w:ilvl w:val="2"/>
          <w:numId w:val="4"/>
        </w:numPr>
        <w:spacing w:line="360" w:lineRule="auto"/>
        <w:ind w:leftChars="0" w:left="1276" w:hanging="430"/>
        <w:rPr>
          <w:rStyle w:val="apple-converted-space"/>
          <w:rFonts w:ascii="標楷體" w:eastAsia="標楷體" w:hAnsi="標楷體" w:cs="Times New Roman"/>
          <w:lang w:val="en-US"/>
        </w:rPr>
      </w:pPr>
      <w:r w:rsidRPr="00777628">
        <w:rPr>
          <w:rStyle w:val="apple-converted-space"/>
          <w:rFonts w:ascii="標楷體" w:eastAsia="標楷體" w:hAnsi="標楷體" w:cs="Times New Roman"/>
        </w:rPr>
        <w:t>創作作品展演（應</w:t>
      </w:r>
      <w:r w:rsidR="00FE6223" w:rsidRPr="00777628">
        <w:rPr>
          <w:rStyle w:val="apple-converted-space"/>
          <w:rFonts w:ascii="標楷體" w:eastAsia="標楷體" w:hAnsi="標楷體" w:cs="Times New Roman" w:hint="eastAsia"/>
        </w:rPr>
        <w:t>於第1學期第3</w:t>
      </w:r>
      <w:proofErr w:type="gramStart"/>
      <w:r w:rsidR="00FE6223" w:rsidRPr="00777628">
        <w:rPr>
          <w:rStyle w:val="apple-converted-space"/>
          <w:rFonts w:ascii="標楷體" w:eastAsia="標楷體" w:hAnsi="標楷體" w:cs="Times New Roman" w:hint="eastAsia"/>
        </w:rPr>
        <w:t>週</w:t>
      </w:r>
      <w:proofErr w:type="gramEnd"/>
      <w:r w:rsidR="00FE6223" w:rsidRPr="00777628">
        <w:rPr>
          <w:rStyle w:val="apple-converted-space"/>
          <w:rFonts w:ascii="標楷體" w:eastAsia="標楷體" w:hAnsi="標楷體" w:cs="Times New Roman" w:hint="eastAsia"/>
        </w:rPr>
        <w:t>前確認是參加</w:t>
      </w:r>
      <w:r w:rsidR="001B520A" w:rsidRPr="00777628">
        <w:rPr>
          <w:rStyle w:val="apple-converted-space"/>
          <w:rFonts w:ascii="標楷體" w:eastAsia="標楷體" w:hAnsi="標楷體" w:cs="Times New Roman" w:hint="eastAsia"/>
        </w:rPr>
        <w:t>與否</w:t>
      </w:r>
      <w:r w:rsidR="00FE6223" w:rsidRPr="00777628">
        <w:rPr>
          <w:rStyle w:val="apple-converted-space"/>
          <w:rFonts w:ascii="標楷體" w:eastAsia="標楷體" w:hAnsi="標楷體" w:cs="Times New Roman" w:hint="eastAsia"/>
        </w:rPr>
        <w:t>，並繳交第一期款，其餘</w:t>
      </w:r>
      <w:r w:rsidR="001B520A" w:rsidRPr="00777628">
        <w:rPr>
          <w:rStyle w:val="apple-converted-space"/>
          <w:rFonts w:ascii="標楷體" w:eastAsia="標楷體" w:hAnsi="標楷體" w:cs="Times New Roman" w:hint="eastAsia"/>
        </w:rPr>
        <w:t>則</w:t>
      </w:r>
      <w:r w:rsidRPr="00777628">
        <w:rPr>
          <w:rStyle w:val="apple-converted-space"/>
          <w:rFonts w:ascii="標楷體" w:eastAsia="標楷體" w:hAnsi="標楷體" w:cs="Times New Roman"/>
        </w:rPr>
        <w:t>配合當屆畢籌會討論之決議實施）</w:t>
      </w:r>
    </w:p>
    <w:p w:rsidR="00965153" w:rsidRPr="00777628" w:rsidRDefault="00965153" w:rsidP="00AE53A1">
      <w:pPr>
        <w:pStyle w:val="a6"/>
        <w:numPr>
          <w:ilvl w:val="2"/>
          <w:numId w:val="4"/>
        </w:numPr>
        <w:spacing w:line="360" w:lineRule="auto"/>
        <w:ind w:leftChars="0" w:left="1276" w:hanging="430"/>
        <w:rPr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動畫個人創作作品公開放映（應配合當屆畢籌會討論之決議實施）</w:t>
      </w:r>
    </w:p>
    <w:p w:rsidR="00F13E4B" w:rsidRPr="00777628" w:rsidRDefault="00E05E42" w:rsidP="00965153">
      <w:pPr>
        <w:pStyle w:val="a6"/>
        <w:numPr>
          <w:ilvl w:val="0"/>
          <w:numId w:val="2"/>
        </w:numPr>
        <w:spacing w:line="360" w:lineRule="auto"/>
        <w:ind w:leftChars="0"/>
        <w:rPr>
          <w:rStyle w:val="apple-converted-space"/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畢業製作評分標準：</w:t>
      </w:r>
    </w:p>
    <w:p w:rsidR="00F13E4B" w:rsidRPr="00777628" w:rsidRDefault="00F13E4B" w:rsidP="00965153">
      <w:pPr>
        <w:pStyle w:val="a6"/>
        <w:numPr>
          <w:ilvl w:val="0"/>
          <w:numId w:val="6"/>
        </w:numPr>
        <w:spacing w:line="360" w:lineRule="auto"/>
        <w:ind w:leftChars="0" w:left="993" w:hanging="764"/>
        <w:rPr>
          <w:rStyle w:val="apple-converted-space"/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學生需參與並完成所有課程內容與畢業展演活動，未完成者，該課程成績不及格。</w:t>
      </w:r>
    </w:p>
    <w:p w:rsidR="00F13E4B" w:rsidRPr="00777628" w:rsidRDefault="00F13E4B" w:rsidP="00965153">
      <w:pPr>
        <w:pStyle w:val="a6"/>
        <w:numPr>
          <w:ilvl w:val="0"/>
          <w:numId w:val="6"/>
        </w:numPr>
        <w:spacing w:line="360" w:lineRule="auto"/>
        <w:ind w:leftChars="0" w:left="993" w:hanging="764"/>
        <w:rPr>
          <w:rStyle w:val="apple-converted-space"/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該課程分上、下兩學期實施，上學期成績不及格者，不得</w:t>
      </w:r>
      <w:proofErr w:type="gramStart"/>
      <w:r w:rsidRPr="00777628">
        <w:rPr>
          <w:rStyle w:val="apple-converted-space"/>
          <w:rFonts w:ascii="標楷體" w:eastAsia="標楷體" w:hAnsi="標楷體" w:cs="Times New Roman"/>
        </w:rPr>
        <w:t>修習下學期</w:t>
      </w:r>
      <w:proofErr w:type="gramEnd"/>
      <w:r w:rsidRPr="00777628">
        <w:rPr>
          <w:rStyle w:val="apple-converted-space"/>
          <w:rFonts w:ascii="標楷體" w:eastAsia="標楷體" w:hAnsi="標楷體" w:cs="Times New Roman"/>
        </w:rPr>
        <w:t>課程。</w:t>
      </w:r>
    </w:p>
    <w:p w:rsidR="00F13E4B" w:rsidRPr="00777628" w:rsidRDefault="00F13E4B" w:rsidP="00965153">
      <w:pPr>
        <w:pStyle w:val="a6"/>
        <w:numPr>
          <w:ilvl w:val="0"/>
          <w:numId w:val="6"/>
        </w:numPr>
        <w:spacing w:line="360" w:lineRule="auto"/>
        <w:ind w:leftChars="0" w:left="993" w:hanging="764"/>
        <w:rPr>
          <w:rStyle w:val="apple-converted-space"/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成績由本系畢業製作指導老師委員會，共同審查進行評分。</w:t>
      </w:r>
    </w:p>
    <w:p w:rsidR="00F13E4B" w:rsidRPr="00777628" w:rsidRDefault="00F13E4B" w:rsidP="00965153">
      <w:pPr>
        <w:pStyle w:val="a6"/>
        <w:numPr>
          <w:ilvl w:val="0"/>
          <w:numId w:val="6"/>
        </w:numPr>
        <w:spacing w:line="360" w:lineRule="auto"/>
        <w:ind w:leftChars="0" w:left="993" w:hanging="764"/>
        <w:rPr>
          <w:rStyle w:val="apple-converted-space"/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審查會議當天未出席者，除不可抗拒之因素外，即不列入成績。</w:t>
      </w:r>
    </w:p>
    <w:p w:rsidR="00F13E4B" w:rsidRPr="00777628" w:rsidRDefault="00F13E4B" w:rsidP="00965153">
      <w:pPr>
        <w:pStyle w:val="a6"/>
        <w:numPr>
          <w:ilvl w:val="0"/>
          <w:numId w:val="6"/>
        </w:numPr>
        <w:spacing w:line="360" w:lineRule="auto"/>
        <w:ind w:leftChars="0" w:left="993" w:hanging="764"/>
        <w:rPr>
          <w:rStyle w:val="apple-converted-space"/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學生須按期初規定進度備齊提案報告進行審核。</w:t>
      </w:r>
    </w:p>
    <w:p w:rsidR="00F13E4B" w:rsidRPr="00777628" w:rsidRDefault="00F13E4B" w:rsidP="00965153">
      <w:pPr>
        <w:pStyle w:val="a6"/>
        <w:numPr>
          <w:ilvl w:val="0"/>
          <w:numId w:val="6"/>
        </w:numPr>
        <w:spacing w:line="360" w:lineRule="auto"/>
        <w:ind w:leftChars="0" w:left="993" w:hanging="764"/>
        <w:rPr>
          <w:rStyle w:val="apple-converted-space"/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上學期成績比例:提案(暑期)20%，第一次審查30%，第二次審查40%，平時討論10%</w:t>
      </w:r>
    </w:p>
    <w:p w:rsidR="00F13E4B" w:rsidRPr="00777628" w:rsidRDefault="00F13E4B" w:rsidP="00965153">
      <w:pPr>
        <w:pStyle w:val="a6"/>
        <w:numPr>
          <w:ilvl w:val="0"/>
          <w:numId w:val="6"/>
        </w:numPr>
        <w:spacing w:line="360" w:lineRule="auto"/>
        <w:ind w:leftChars="0" w:left="993" w:hanging="764"/>
        <w:rPr>
          <w:rStyle w:val="apple-converted-space"/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下學期成績比例:第三次審查40%，總審查50%(畢業展)，平時討論10%</w:t>
      </w:r>
    </w:p>
    <w:p w:rsidR="00F13E4B" w:rsidRPr="00777628" w:rsidRDefault="00F13E4B" w:rsidP="001B520A">
      <w:pPr>
        <w:pStyle w:val="a6"/>
        <w:numPr>
          <w:ilvl w:val="0"/>
          <w:numId w:val="2"/>
        </w:numPr>
        <w:spacing w:line="360" w:lineRule="auto"/>
        <w:ind w:leftChars="0"/>
        <w:rPr>
          <w:rStyle w:val="apple-converted-space"/>
          <w:rFonts w:ascii="標楷體" w:eastAsia="標楷體" w:hAnsi="標楷體" w:cs="Times New Roman"/>
        </w:rPr>
      </w:pPr>
      <w:r w:rsidRPr="00777628">
        <w:rPr>
          <w:rStyle w:val="apple-converted-space"/>
          <w:rFonts w:ascii="標楷體" w:eastAsia="標楷體" w:hAnsi="標楷體" w:cs="Times New Roman"/>
        </w:rPr>
        <w:t>畢業製作作品應與</w:t>
      </w:r>
      <w:r w:rsidRPr="00777628">
        <w:rPr>
          <w:rStyle w:val="apple-converted-space"/>
          <w:rFonts w:ascii="標楷體" w:eastAsia="標楷體" w:hAnsi="標楷體" w:cs="Times New Roman"/>
          <w:kern w:val="0"/>
          <w:shd w:val="clear" w:color="auto" w:fill="FFFFFF"/>
        </w:rPr>
        <w:t>本系簽定合作協議書</w:t>
      </w:r>
      <w:r w:rsidR="0049149F" w:rsidRPr="00777628">
        <w:rPr>
          <w:rStyle w:val="apple-converted-space"/>
          <w:rFonts w:ascii="標楷體" w:eastAsia="標楷體" w:hAnsi="標楷體" w:cs="Times New Roman" w:hint="eastAsia"/>
          <w:kern w:val="0"/>
          <w:shd w:val="clear" w:color="auto" w:fill="FFFFFF"/>
        </w:rPr>
        <w:t>，無償提供本系作為非商業用途推廣使用</w:t>
      </w:r>
      <w:r w:rsidRPr="00777628">
        <w:rPr>
          <w:rStyle w:val="apple-converted-space"/>
          <w:rFonts w:ascii="標楷體" w:eastAsia="標楷體" w:hAnsi="標楷體" w:cs="Times New Roman"/>
          <w:kern w:val="0"/>
          <w:shd w:val="clear" w:color="auto" w:fill="FFFFFF"/>
        </w:rPr>
        <w:t>。</w:t>
      </w:r>
    </w:p>
    <w:p w:rsidR="00F13E4B" w:rsidRPr="00777628" w:rsidRDefault="00F13E4B" w:rsidP="00965153">
      <w:pPr>
        <w:spacing w:line="360" w:lineRule="auto"/>
        <w:rPr>
          <w:rStyle w:val="apple-converted-space"/>
          <w:rFonts w:ascii="標楷體" w:eastAsia="標楷體" w:hAnsi="標楷體" w:cs="Times New Roman"/>
          <w:kern w:val="0"/>
          <w:shd w:val="clear" w:color="auto" w:fill="FFFFFF"/>
          <w:lang w:val="en-US"/>
        </w:rPr>
      </w:pPr>
    </w:p>
    <w:sectPr w:rsidR="00F13E4B" w:rsidRPr="00777628" w:rsidSect="00DE62EA">
      <w:pgSz w:w="11900" w:h="16840"/>
      <w:pgMar w:top="851" w:right="1800" w:bottom="993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77" w:rsidRDefault="00ED0477">
      <w:r>
        <w:separator/>
      </w:r>
    </w:p>
  </w:endnote>
  <w:endnote w:type="continuationSeparator" w:id="0">
    <w:p w:rsidR="00ED0477" w:rsidRDefault="00ED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77" w:rsidRDefault="00ED0477">
      <w:r>
        <w:separator/>
      </w:r>
    </w:p>
  </w:footnote>
  <w:footnote w:type="continuationSeparator" w:id="0">
    <w:p w:rsidR="00ED0477" w:rsidRDefault="00ED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4BF"/>
    <w:multiLevelType w:val="hybridMultilevel"/>
    <w:tmpl w:val="3E9EA9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306916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B03204"/>
    <w:multiLevelType w:val="hybridMultilevel"/>
    <w:tmpl w:val="095ED18E"/>
    <w:lvl w:ilvl="0" w:tplc="FB1E40CE">
      <w:start w:val="1"/>
      <w:numFmt w:val="taiwaneseCountingThousand"/>
      <w:lvlText w:val="（%1）"/>
      <w:lvlJc w:val="left"/>
      <w:pPr>
        <w:ind w:left="156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433C29ED"/>
    <w:multiLevelType w:val="hybridMultilevel"/>
    <w:tmpl w:val="1172BE54"/>
    <w:lvl w:ilvl="0" w:tplc="A5403874">
      <w:start w:val="1"/>
      <w:numFmt w:val="taiwaneseCountingThousand"/>
      <w:lvlText w:val="%1、"/>
      <w:lvlJc w:val="left"/>
      <w:pPr>
        <w:ind w:left="0" w:firstLine="0"/>
      </w:pPr>
      <w:rPr>
        <w:rFonts w:ascii="Calibri" w:eastAsia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E1164E"/>
    <w:multiLevelType w:val="hybridMultilevel"/>
    <w:tmpl w:val="3208DF82"/>
    <w:lvl w:ilvl="0" w:tplc="FB1E40CE">
      <w:start w:val="1"/>
      <w:numFmt w:val="taiwaneseCountingThousand"/>
      <w:lvlText w:val="（%1）"/>
      <w:lvlJc w:val="left"/>
      <w:pPr>
        <w:ind w:left="1080" w:hanging="480"/>
      </w:pPr>
      <w:rPr>
        <w:rFonts w:asciiTheme="minorEastAsia" w:hAnsiTheme="minorEastAsia" w:hint="default"/>
      </w:rPr>
    </w:lvl>
    <w:lvl w:ilvl="1" w:tplc="FB1E40CE">
      <w:start w:val="1"/>
      <w:numFmt w:val="taiwaneseCountingThousand"/>
      <w:lvlText w:val="（%2）"/>
      <w:lvlJc w:val="left"/>
      <w:pPr>
        <w:ind w:left="1560" w:hanging="480"/>
      </w:pPr>
      <w:rPr>
        <w:rFonts w:asciiTheme="minorEastAsia" w:hAnsiTheme="minorEastAsia" w:hint="default"/>
      </w:rPr>
    </w:lvl>
    <w:lvl w:ilvl="2" w:tplc="0E786588">
      <w:start w:val="1"/>
      <w:numFmt w:val="decimal"/>
      <w:lvlText w:val="%3."/>
      <w:lvlJc w:val="left"/>
      <w:pPr>
        <w:ind w:left="1848" w:hanging="288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6FD74CC8"/>
    <w:multiLevelType w:val="hybridMultilevel"/>
    <w:tmpl w:val="786A0456"/>
    <w:lvl w:ilvl="0" w:tplc="FB1E40CE">
      <w:start w:val="1"/>
      <w:numFmt w:val="taiwaneseCountingThousand"/>
      <w:lvlText w:val="（%1）"/>
      <w:lvlJc w:val="left"/>
      <w:pPr>
        <w:ind w:left="1920" w:hanging="144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80E7B60"/>
    <w:multiLevelType w:val="hybridMultilevel"/>
    <w:tmpl w:val="B71AD43A"/>
    <w:lvl w:ilvl="0" w:tplc="FB1E40CE">
      <w:start w:val="1"/>
      <w:numFmt w:val="taiwaneseCountingThousand"/>
      <w:lvlText w:val="（%1）"/>
      <w:lvlJc w:val="left"/>
      <w:pPr>
        <w:ind w:left="156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2800"/>
    <w:rsid w:val="00124FF9"/>
    <w:rsid w:val="001B520A"/>
    <w:rsid w:val="001F77D6"/>
    <w:rsid w:val="002F52D5"/>
    <w:rsid w:val="0049149F"/>
    <w:rsid w:val="00570DAD"/>
    <w:rsid w:val="005878F0"/>
    <w:rsid w:val="00606D63"/>
    <w:rsid w:val="0066169B"/>
    <w:rsid w:val="00766165"/>
    <w:rsid w:val="00777628"/>
    <w:rsid w:val="00794EA6"/>
    <w:rsid w:val="00837818"/>
    <w:rsid w:val="008E3E24"/>
    <w:rsid w:val="0092316C"/>
    <w:rsid w:val="00965153"/>
    <w:rsid w:val="00AE53A1"/>
    <w:rsid w:val="00D02BA4"/>
    <w:rsid w:val="00D52800"/>
    <w:rsid w:val="00DE3611"/>
    <w:rsid w:val="00DE62EA"/>
    <w:rsid w:val="00E05E42"/>
    <w:rsid w:val="00E645E6"/>
    <w:rsid w:val="00EB4C77"/>
    <w:rsid w:val="00ED0477"/>
    <w:rsid w:val="00F02C45"/>
    <w:rsid w:val="00F13E4B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Pr>
      <w:lang w:val="zh-TW" w:eastAsia="zh-TW"/>
    </w:rPr>
  </w:style>
  <w:style w:type="paragraph" w:styleId="a5">
    <w:name w:val="No Spacing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F13E4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65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153"/>
    <w:rPr>
      <w:rFonts w:ascii="Calibri" w:eastAsia="Calibri" w:hAnsi="Calibri" w:cs="Calibri"/>
      <w:color w:val="000000"/>
      <w:kern w:val="2"/>
      <w:u w:color="000000"/>
    </w:rPr>
  </w:style>
  <w:style w:type="paragraph" w:styleId="a9">
    <w:name w:val="footer"/>
    <w:basedOn w:val="a"/>
    <w:link w:val="aa"/>
    <w:uiPriority w:val="99"/>
    <w:unhideWhenUsed/>
    <w:rsid w:val="00965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153"/>
    <w:rPr>
      <w:rFonts w:ascii="Calibri" w:eastAsia="Calibri" w:hAnsi="Calibri" w:cs="Calibri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Pr>
      <w:lang w:val="zh-TW" w:eastAsia="zh-TW"/>
    </w:rPr>
  </w:style>
  <w:style w:type="paragraph" w:styleId="a5">
    <w:name w:val="No Spacing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F13E4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65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153"/>
    <w:rPr>
      <w:rFonts w:ascii="Calibri" w:eastAsia="Calibri" w:hAnsi="Calibri" w:cs="Calibri"/>
      <w:color w:val="000000"/>
      <w:kern w:val="2"/>
      <w:u w:color="000000"/>
    </w:rPr>
  </w:style>
  <w:style w:type="paragraph" w:styleId="a9">
    <w:name w:val="footer"/>
    <w:basedOn w:val="a"/>
    <w:link w:val="aa"/>
    <w:uiPriority w:val="99"/>
    <w:unhideWhenUsed/>
    <w:rsid w:val="00965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153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End User</cp:lastModifiedBy>
  <cp:revision>29</cp:revision>
  <cp:lastPrinted>2015-12-11T03:58:00Z</cp:lastPrinted>
  <dcterms:created xsi:type="dcterms:W3CDTF">2015-12-04T09:28:00Z</dcterms:created>
  <dcterms:modified xsi:type="dcterms:W3CDTF">2017-01-20T05:13:00Z</dcterms:modified>
</cp:coreProperties>
</file>